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Famous</w:t>
      </w:r>
      <w:r>
        <w:t xml:space="preserve"> </w:t>
      </w:r>
      <w:r>
        <w:t xml:space="preserve">Heroine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famous-heroine"/>
      <w:bookmarkEnd w:id="21"/>
      <w:r>
        <w:t xml:space="preserve">The Famous Heroine</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09/the-famous-heroine.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Dark Angle #3Thể loại: Lãng mạnNgười dịch: cloudsKhi Lord Francis lần đầu tiên nhìn thấy Cora Downes, cô vấp ngã, thét lên, và cười quá lớn. Kết luận của anh là cô ấy là một cô gái trẻ đáng sợ.</w:t>
            </w:r>
            <w:r>
              <w:br w:type="textWrapping"/>
            </w:r>
          </w:p>
        </w:tc>
      </w:tr>
    </w:tbl>
    <w:p>
      <w:pPr>
        <w:pStyle w:val="Compact"/>
      </w:pPr>
      <w:r>
        <w:br w:type="textWrapping"/>
      </w:r>
      <w:r>
        <w:br w:type="textWrapping"/>
      </w:r>
      <w:r>
        <w:rPr>
          <w:i/>
        </w:rPr>
        <w:t xml:space="preserve">Đọc và tải ebook truyện tại: http://truyenclub.com/the-famous-heroine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http://truyenclub.com/the-famous-heroine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9e1c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Famous Heroine</dc:title>
  <dc:creator/>
</cp:coreProperties>
</file>